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5CE" w:rsidRDefault="00CA65CE" w:rsidP="00CA65CE">
      <w:pPr>
        <w:shd w:val="clear" w:color="auto" w:fill="FFFFFF"/>
        <w:spacing w:before="90" w:after="90" w:line="468" w:lineRule="atLeast"/>
        <w:jc w:val="center"/>
        <w:outlineLvl w:val="0"/>
        <w:rPr>
          <w:rFonts w:ascii="Times New Roman" w:eastAsia="Times New Roman" w:hAnsi="Times New Roman" w:cs="Times New Roman"/>
          <w:kern w:val="36"/>
          <w:sz w:val="24"/>
          <w:szCs w:val="24"/>
          <w:lang w:eastAsia="ru-RU"/>
        </w:rPr>
      </w:pPr>
      <w:r w:rsidRPr="00CA65CE">
        <w:rPr>
          <w:rFonts w:ascii="Times New Roman" w:eastAsia="Times New Roman" w:hAnsi="Times New Roman" w:cs="Times New Roman"/>
          <w:kern w:val="36"/>
          <w:sz w:val="24"/>
          <w:szCs w:val="24"/>
          <w:lang w:eastAsia="ru-RU"/>
        </w:rPr>
        <w:t xml:space="preserve">МКУ «Управление гражданской защиты </w:t>
      </w:r>
      <w:proofErr w:type="gramStart"/>
      <w:r w:rsidRPr="00CA65CE">
        <w:rPr>
          <w:rFonts w:ascii="Times New Roman" w:eastAsia="Times New Roman" w:hAnsi="Times New Roman" w:cs="Times New Roman"/>
          <w:kern w:val="36"/>
          <w:sz w:val="24"/>
          <w:szCs w:val="24"/>
          <w:lang w:eastAsia="ru-RU"/>
        </w:rPr>
        <w:t>г</w:t>
      </w:r>
      <w:proofErr w:type="gramEnd"/>
      <w:r w:rsidRPr="00CA65CE">
        <w:rPr>
          <w:rFonts w:ascii="Times New Roman" w:eastAsia="Times New Roman" w:hAnsi="Times New Roman" w:cs="Times New Roman"/>
          <w:kern w:val="36"/>
          <w:sz w:val="24"/>
          <w:szCs w:val="24"/>
          <w:lang w:eastAsia="ru-RU"/>
        </w:rPr>
        <w:t>. Сибай»</w:t>
      </w:r>
    </w:p>
    <w:p w:rsidR="00CA65CE" w:rsidRPr="00CA65CE" w:rsidRDefault="00CA65CE" w:rsidP="00CA65CE">
      <w:pPr>
        <w:shd w:val="clear" w:color="auto" w:fill="FFFFFF"/>
        <w:spacing w:before="90" w:after="90" w:line="468" w:lineRule="atLeast"/>
        <w:jc w:val="center"/>
        <w:outlineLvl w:val="0"/>
        <w:rPr>
          <w:rFonts w:ascii="Times New Roman" w:eastAsia="Times New Roman" w:hAnsi="Times New Roman" w:cs="Times New Roman"/>
          <w:kern w:val="36"/>
          <w:sz w:val="24"/>
          <w:szCs w:val="24"/>
          <w:lang w:eastAsia="ru-RU"/>
        </w:rPr>
      </w:pPr>
    </w:p>
    <w:p w:rsidR="0018788E" w:rsidRPr="0018788E" w:rsidRDefault="0018788E" w:rsidP="0018788E">
      <w:pPr>
        <w:shd w:val="clear" w:color="auto" w:fill="FFFFFF"/>
        <w:spacing w:before="90" w:after="90" w:line="468" w:lineRule="atLeast"/>
        <w:outlineLvl w:val="0"/>
        <w:rPr>
          <w:rFonts w:ascii="Times New Roman" w:eastAsia="Times New Roman" w:hAnsi="Times New Roman" w:cs="Times New Roman"/>
          <w:kern w:val="36"/>
          <w:sz w:val="39"/>
          <w:szCs w:val="39"/>
          <w:lang w:eastAsia="ru-RU"/>
        </w:rPr>
      </w:pPr>
      <w:r w:rsidRPr="0018788E">
        <w:rPr>
          <w:rFonts w:ascii="Times New Roman" w:eastAsia="Times New Roman" w:hAnsi="Times New Roman" w:cs="Times New Roman"/>
          <w:kern w:val="36"/>
          <w:sz w:val="39"/>
          <w:szCs w:val="39"/>
          <w:lang w:eastAsia="ru-RU"/>
        </w:rPr>
        <w:t>Правила поведения и меры безопасности на водоемах в осенне-зимний период</w:t>
      </w:r>
    </w:p>
    <w:p w:rsidR="0018788E" w:rsidRPr="0018788E" w:rsidRDefault="0018788E" w:rsidP="0018788E">
      <w:pPr>
        <w:shd w:val="clear" w:color="auto" w:fill="FFFFFF"/>
        <w:spacing w:before="195" w:after="195" w:line="240" w:lineRule="auto"/>
        <w:jc w:val="both"/>
        <w:rPr>
          <w:rFonts w:ascii="Arial" w:eastAsia="Times New Roman" w:hAnsi="Arial" w:cs="Arial"/>
          <w:color w:val="103D4A"/>
          <w:sz w:val="20"/>
          <w:szCs w:val="20"/>
          <w:lang w:eastAsia="ru-RU"/>
        </w:rPr>
      </w:pPr>
      <w:r w:rsidRPr="0018788E">
        <w:rPr>
          <w:rFonts w:ascii="Arial" w:eastAsia="Times New Roman" w:hAnsi="Arial" w:cs="Arial"/>
          <w:color w:val="103D4A"/>
          <w:sz w:val="21"/>
          <w:szCs w:val="21"/>
          <w:lang w:eastAsia="ru-RU"/>
        </w:rPr>
        <w:t>     Зима – время активного отдыха на водоемах. Это – лыжи и коньки, подледная рыбалка и катание на снегоходах, игра в снежки и катание на санках. Это время, когда люди, сокращая путь, перебираются с одного берега водоема на другой по льду. Но все это может привести к печальным последствиям, обернуться несчастьем. Чтобы этого не произошло, необходимо выполнять правила поведения на водоемах в осенне-зимний период и весной, то есть в тот период, когда они покрыты льдом.</w:t>
      </w:r>
    </w:p>
    <w:p w:rsidR="0018788E" w:rsidRPr="0018788E" w:rsidRDefault="0018788E" w:rsidP="0018788E">
      <w:pPr>
        <w:shd w:val="clear" w:color="auto" w:fill="FFFFFF"/>
        <w:spacing w:before="195" w:after="195" w:line="240" w:lineRule="auto"/>
        <w:jc w:val="center"/>
        <w:rPr>
          <w:rFonts w:ascii="Arial" w:eastAsia="Times New Roman" w:hAnsi="Arial" w:cs="Arial"/>
          <w:color w:val="103D4A"/>
          <w:sz w:val="20"/>
          <w:szCs w:val="20"/>
          <w:lang w:eastAsia="ru-RU"/>
        </w:rPr>
      </w:pPr>
      <w:r w:rsidRPr="0018788E">
        <w:rPr>
          <w:rFonts w:ascii="Arial" w:eastAsia="Times New Roman" w:hAnsi="Arial" w:cs="Arial"/>
          <w:color w:val="103D4A"/>
          <w:sz w:val="21"/>
          <w:szCs w:val="21"/>
          <w:lang w:eastAsia="ru-RU"/>
        </w:rPr>
        <w:t>В этой памятке мы хотим рассказать об основных причинах несчастных случаев на водоемах, о том, как их можно избежать, и что необходимо сделать, если они все-таки произошли.</w:t>
      </w:r>
    </w:p>
    <w:p w:rsidR="0018788E" w:rsidRPr="0018788E" w:rsidRDefault="00F357D7" w:rsidP="0018788E">
      <w:pPr>
        <w:shd w:val="clear" w:color="auto" w:fill="FFFFFF"/>
        <w:spacing w:after="0" w:line="240" w:lineRule="auto"/>
        <w:rPr>
          <w:rFonts w:ascii="Arial" w:eastAsia="Times New Roman" w:hAnsi="Arial" w:cs="Arial"/>
          <w:color w:val="103D4A"/>
          <w:sz w:val="20"/>
          <w:szCs w:val="20"/>
          <w:lang w:eastAsia="ru-RU"/>
        </w:rPr>
      </w:pPr>
      <w:r w:rsidRPr="00F357D7">
        <w:rPr>
          <w:rFonts w:ascii="Arial" w:eastAsia="Times New Roman" w:hAnsi="Arial" w:cs="Arial"/>
          <w:color w:val="103D4A"/>
          <w:sz w:val="20"/>
          <w:szCs w:val="20"/>
          <w:lang w:eastAsia="ru-RU"/>
        </w:rPr>
        <w:pict>
          <v:rect id="_x0000_i1025" style="width:0;height:1.5pt" o:hralign="center" o:hrstd="t" o:hr="t" fillcolor="#a0a0a0" stroked="f"/>
        </w:pict>
      </w:r>
    </w:p>
    <w:p w:rsidR="0018788E" w:rsidRPr="0018788E" w:rsidRDefault="0018788E" w:rsidP="0018788E">
      <w:pPr>
        <w:shd w:val="clear" w:color="auto" w:fill="FFFFFF"/>
        <w:spacing w:before="195" w:after="195" w:line="240" w:lineRule="auto"/>
        <w:jc w:val="center"/>
        <w:rPr>
          <w:rFonts w:ascii="Arial" w:eastAsia="Times New Roman" w:hAnsi="Arial" w:cs="Arial"/>
          <w:color w:val="103D4A"/>
          <w:sz w:val="20"/>
          <w:szCs w:val="20"/>
          <w:lang w:eastAsia="ru-RU"/>
        </w:rPr>
      </w:pPr>
      <w:r w:rsidRPr="0018788E">
        <w:rPr>
          <w:rFonts w:ascii="Arial" w:eastAsia="Times New Roman" w:hAnsi="Arial" w:cs="Arial"/>
          <w:b/>
          <w:bCs/>
          <w:color w:val="000080"/>
          <w:sz w:val="23"/>
          <w:szCs w:val="23"/>
          <w:lang w:eastAsia="ru-RU"/>
        </w:rPr>
        <w:t>ПРАВИЛА ПОВЕДЕНИЯ НА ВОДОЁМАХ В ОСЕННЕ-ЗИМНИЙ ПЕРИОД</w:t>
      </w:r>
    </w:p>
    <w:p w:rsidR="003B1F3A" w:rsidRDefault="0018788E" w:rsidP="0018788E">
      <w:pPr>
        <w:shd w:val="clear" w:color="auto" w:fill="FFFFFF"/>
        <w:spacing w:after="0" w:line="240" w:lineRule="auto"/>
        <w:jc w:val="both"/>
        <w:rPr>
          <w:rFonts w:ascii="Arial" w:eastAsia="Times New Roman" w:hAnsi="Arial" w:cs="Arial"/>
          <w:color w:val="103D4A"/>
          <w:sz w:val="21"/>
          <w:szCs w:val="21"/>
          <w:lang w:eastAsia="ru-RU"/>
        </w:rPr>
      </w:pPr>
      <w:r>
        <w:rPr>
          <w:rFonts w:ascii="Arial" w:eastAsia="Times New Roman" w:hAnsi="Arial" w:cs="Arial"/>
          <w:noProof/>
          <w:color w:val="75CAE1"/>
          <w:sz w:val="20"/>
          <w:szCs w:val="20"/>
          <w:lang w:eastAsia="ru-RU"/>
        </w:rPr>
        <w:drawing>
          <wp:inline distT="0" distB="0" distL="0" distR="0">
            <wp:extent cx="2381250" cy="1533525"/>
            <wp:effectExtent l="0" t="0" r="0" b="9525"/>
            <wp:docPr id="4" name="Рисунок 4" descr="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a:hlinkClick r:id="rId4"/>
                    </pic:cNvPr>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0" cy="1533525"/>
                    </a:xfrm>
                    <a:prstGeom prst="rect">
                      <a:avLst/>
                    </a:prstGeom>
                    <a:noFill/>
                    <a:ln>
                      <a:noFill/>
                    </a:ln>
                  </pic:spPr>
                </pic:pic>
              </a:graphicData>
            </a:graphic>
          </wp:inline>
        </w:drawing>
      </w:r>
    </w:p>
    <w:p w:rsidR="003B1F3A" w:rsidRDefault="003B1F3A" w:rsidP="0018788E">
      <w:pPr>
        <w:shd w:val="clear" w:color="auto" w:fill="FFFFFF"/>
        <w:spacing w:after="0" w:line="240" w:lineRule="auto"/>
        <w:jc w:val="both"/>
        <w:rPr>
          <w:rFonts w:ascii="Arial" w:eastAsia="Times New Roman" w:hAnsi="Arial" w:cs="Arial"/>
          <w:color w:val="103D4A"/>
          <w:sz w:val="21"/>
          <w:szCs w:val="21"/>
          <w:lang w:eastAsia="ru-RU"/>
        </w:rPr>
      </w:pPr>
    </w:p>
    <w:p w:rsidR="0018788E" w:rsidRPr="0018788E" w:rsidRDefault="0018788E" w:rsidP="0018788E">
      <w:pPr>
        <w:shd w:val="clear" w:color="auto" w:fill="FFFFFF"/>
        <w:spacing w:after="0" w:line="240" w:lineRule="auto"/>
        <w:jc w:val="both"/>
        <w:rPr>
          <w:rFonts w:ascii="Arial" w:eastAsia="Times New Roman" w:hAnsi="Arial" w:cs="Arial"/>
          <w:color w:val="103D4A"/>
          <w:sz w:val="20"/>
          <w:szCs w:val="20"/>
          <w:lang w:eastAsia="ru-RU"/>
        </w:rPr>
      </w:pPr>
      <w:bookmarkStart w:id="0" w:name="_GoBack"/>
      <w:bookmarkEnd w:id="0"/>
      <w:r w:rsidRPr="0018788E">
        <w:rPr>
          <w:rFonts w:ascii="Arial" w:eastAsia="Times New Roman" w:hAnsi="Arial" w:cs="Arial"/>
          <w:color w:val="103D4A"/>
          <w:sz w:val="21"/>
          <w:szCs w:val="21"/>
          <w:lang w:eastAsia="ru-RU"/>
        </w:rPr>
        <w:t>1. С появлением первого ледяного покрова на водоемах запрещается катание на коньках, лыжах и хождение по льду. Тонкий лед непрочен и не выдерживает тяжести человека.</w:t>
      </w:r>
    </w:p>
    <w:p w:rsidR="0018788E" w:rsidRPr="0018788E" w:rsidRDefault="0018788E" w:rsidP="0018788E">
      <w:pPr>
        <w:shd w:val="clear" w:color="auto" w:fill="FFFFFF"/>
        <w:spacing w:before="195" w:after="195" w:line="240" w:lineRule="auto"/>
        <w:jc w:val="both"/>
        <w:rPr>
          <w:rFonts w:ascii="Arial" w:eastAsia="Times New Roman" w:hAnsi="Arial" w:cs="Arial"/>
          <w:color w:val="103D4A"/>
          <w:sz w:val="20"/>
          <w:szCs w:val="20"/>
          <w:lang w:eastAsia="ru-RU"/>
        </w:rPr>
      </w:pPr>
      <w:r w:rsidRPr="0018788E">
        <w:rPr>
          <w:rFonts w:ascii="Arial" w:eastAsia="Times New Roman" w:hAnsi="Arial" w:cs="Arial"/>
          <w:color w:val="103D4A"/>
          <w:sz w:val="21"/>
          <w:szCs w:val="21"/>
          <w:lang w:eastAsia="ru-RU"/>
        </w:rPr>
        <w:t xml:space="preserve">2. Переходить по льду нужно по оборудованным переправам, но если их нет, то прежде чем двигаться по льду, надо убедиться в его прочности. Прочность льда рекомендуется проверять пешнёй. Если после первого удара лед пробивается и на нем появляется вода, нужно немедленно остановиться и идти обратно по следам. Первые шаги в обратном направлении нужно делать не отрывая подошвы </w:t>
      </w:r>
      <w:proofErr w:type="gramStart"/>
      <w:r w:rsidRPr="0018788E">
        <w:rPr>
          <w:rFonts w:ascii="Arial" w:eastAsia="Times New Roman" w:hAnsi="Arial" w:cs="Arial"/>
          <w:color w:val="103D4A"/>
          <w:sz w:val="21"/>
          <w:szCs w:val="21"/>
          <w:lang w:eastAsia="ru-RU"/>
        </w:rPr>
        <w:t>от</w:t>
      </w:r>
      <w:proofErr w:type="gramEnd"/>
      <w:r w:rsidRPr="0018788E">
        <w:rPr>
          <w:rFonts w:ascii="Arial" w:eastAsia="Times New Roman" w:hAnsi="Arial" w:cs="Arial"/>
          <w:color w:val="103D4A"/>
          <w:sz w:val="21"/>
          <w:szCs w:val="21"/>
          <w:lang w:eastAsia="ru-RU"/>
        </w:rPr>
        <w:t xml:space="preserve"> льда. Категорически запрещается проверять прочность льда ударом ноги.</w:t>
      </w:r>
    </w:p>
    <w:p w:rsidR="0018788E" w:rsidRPr="0018788E" w:rsidRDefault="0018788E" w:rsidP="0018788E">
      <w:pPr>
        <w:shd w:val="clear" w:color="auto" w:fill="FFFFFF"/>
        <w:spacing w:before="195" w:after="195" w:line="240" w:lineRule="auto"/>
        <w:jc w:val="both"/>
        <w:rPr>
          <w:rFonts w:ascii="Arial" w:eastAsia="Times New Roman" w:hAnsi="Arial" w:cs="Arial"/>
          <w:color w:val="103D4A"/>
          <w:sz w:val="20"/>
          <w:szCs w:val="20"/>
          <w:lang w:eastAsia="ru-RU"/>
        </w:rPr>
      </w:pPr>
      <w:r w:rsidRPr="0018788E">
        <w:rPr>
          <w:rFonts w:ascii="Arial" w:eastAsia="Times New Roman" w:hAnsi="Arial" w:cs="Arial"/>
          <w:color w:val="103D4A"/>
          <w:sz w:val="21"/>
          <w:szCs w:val="21"/>
          <w:lang w:eastAsia="ru-RU"/>
        </w:rPr>
        <w:t>3. Во всех случаях, прежде чем сойти с берега на лед, необходимо внимательно осмотреться, наметить маршрут движения, выбирая безопасные места. Лучше всего идти по проложенной тропе. Опасно выходить на лед при оттепели. Не следует спускаться на лед в незнакомых местах, особенно с обрывов.</w:t>
      </w:r>
    </w:p>
    <w:p w:rsidR="003B1F3A" w:rsidRDefault="0018788E" w:rsidP="0018788E">
      <w:pPr>
        <w:shd w:val="clear" w:color="auto" w:fill="FFFFFF"/>
        <w:spacing w:after="0" w:line="240" w:lineRule="auto"/>
        <w:jc w:val="both"/>
        <w:rPr>
          <w:rFonts w:ascii="Arial" w:eastAsia="Times New Roman" w:hAnsi="Arial" w:cs="Arial"/>
          <w:color w:val="103D4A"/>
          <w:sz w:val="21"/>
          <w:szCs w:val="21"/>
          <w:lang w:eastAsia="ru-RU"/>
        </w:rPr>
      </w:pPr>
      <w:r>
        <w:rPr>
          <w:rFonts w:ascii="Arial" w:eastAsia="Times New Roman" w:hAnsi="Arial" w:cs="Arial"/>
          <w:noProof/>
          <w:color w:val="75CAE1"/>
          <w:sz w:val="20"/>
          <w:szCs w:val="20"/>
          <w:lang w:eastAsia="ru-RU"/>
        </w:rPr>
        <w:drawing>
          <wp:inline distT="0" distB="0" distL="0" distR="0">
            <wp:extent cx="2381250" cy="1533525"/>
            <wp:effectExtent l="0" t="0" r="0" b="9525"/>
            <wp:docPr id="3" name="Рисунок 3" descr="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a:hlinkClick r:id="rId6"/>
                    </pic:cNvP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0" cy="1533525"/>
                    </a:xfrm>
                    <a:prstGeom prst="rect">
                      <a:avLst/>
                    </a:prstGeom>
                    <a:noFill/>
                    <a:ln>
                      <a:noFill/>
                    </a:ln>
                  </pic:spPr>
                </pic:pic>
              </a:graphicData>
            </a:graphic>
          </wp:inline>
        </w:drawing>
      </w:r>
    </w:p>
    <w:p w:rsidR="003B1F3A" w:rsidRDefault="003B1F3A" w:rsidP="0018788E">
      <w:pPr>
        <w:shd w:val="clear" w:color="auto" w:fill="FFFFFF"/>
        <w:spacing w:after="0" w:line="240" w:lineRule="auto"/>
        <w:jc w:val="both"/>
        <w:rPr>
          <w:rFonts w:ascii="Arial" w:eastAsia="Times New Roman" w:hAnsi="Arial" w:cs="Arial"/>
          <w:color w:val="103D4A"/>
          <w:sz w:val="21"/>
          <w:szCs w:val="21"/>
          <w:lang w:eastAsia="ru-RU"/>
        </w:rPr>
      </w:pPr>
    </w:p>
    <w:p w:rsidR="0018788E" w:rsidRPr="0018788E" w:rsidRDefault="0018788E" w:rsidP="0018788E">
      <w:pPr>
        <w:shd w:val="clear" w:color="auto" w:fill="FFFFFF"/>
        <w:spacing w:after="0" w:line="240" w:lineRule="auto"/>
        <w:jc w:val="both"/>
        <w:rPr>
          <w:rFonts w:ascii="Arial" w:eastAsia="Times New Roman" w:hAnsi="Arial" w:cs="Arial"/>
          <w:color w:val="103D4A"/>
          <w:sz w:val="20"/>
          <w:szCs w:val="20"/>
          <w:lang w:eastAsia="ru-RU"/>
        </w:rPr>
      </w:pPr>
      <w:r w:rsidRPr="0018788E">
        <w:rPr>
          <w:rFonts w:ascii="Arial" w:eastAsia="Times New Roman" w:hAnsi="Arial" w:cs="Arial"/>
          <w:color w:val="103D4A"/>
          <w:sz w:val="21"/>
          <w:szCs w:val="21"/>
          <w:lang w:eastAsia="ru-RU"/>
        </w:rPr>
        <w:t xml:space="preserve">4. 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 под снегом лед всегда тоньше, чем на открытом месте. Особенно осторожным нужно быть в местах, где быстрое течение, вблизи выступающих на поверхность </w:t>
      </w:r>
      <w:r w:rsidRPr="0018788E">
        <w:rPr>
          <w:rFonts w:ascii="Arial" w:eastAsia="Times New Roman" w:hAnsi="Arial" w:cs="Arial"/>
          <w:color w:val="103D4A"/>
          <w:sz w:val="21"/>
          <w:szCs w:val="21"/>
          <w:lang w:eastAsia="ru-RU"/>
        </w:rPr>
        <w:lastRenderedPageBreak/>
        <w:t>кустов, осоки, травы, где ручьи впадают в водоемы, выходят родники и вливаются теплые сточные воды промышленных предприятий. Безопаснее всего переходить по прозрачному с зеленоватым оттенком льду толщиной не менее 7 мм.</w:t>
      </w:r>
    </w:p>
    <w:p w:rsidR="0018788E" w:rsidRPr="0018788E" w:rsidRDefault="0018788E" w:rsidP="0018788E">
      <w:pPr>
        <w:shd w:val="clear" w:color="auto" w:fill="FFFFFF"/>
        <w:spacing w:before="195" w:after="195" w:line="240" w:lineRule="auto"/>
        <w:jc w:val="both"/>
        <w:rPr>
          <w:rFonts w:ascii="Arial" w:eastAsia="Times New Roman" w:hAnsi="Arial" w:cs="Arial"/>
          <w:color w:val="103D4A"/>
          <w:sz w:val="20"/>
          <w:szCs w:val="20"/>
          <w:lang w:eastAsia="ru-RU"/>
        </w:rPr>
      </w:pPr>
      <w:r w:rsidRPr="0018788E">
        <w:rPr>
          <w:rFonts w:ascii="Arial" w:eastAsia="Times New Roman" w:hAnsi="Arial" w:cs="Arial"/>
          <w:color w:val="103D4A"/>
          <w:sz w:val="21"/>
          <w:szCs w:val="21"/>
          <w:lang w:eastAsia="ru-RU"/>
        </w:rPr>
        <w:t xml:space="preserve">5. При групповом переходе по льду надо двигаться на расстоянии 5-6 метров друг от друга, внимательно следя </w:t>
      </w:r>
      <w:proofErr w:type="gramStart"/>
      <w:r w:rsidRPr="0018788E">
        <w:rPr>
          <w:rFonts w:ascii="Arial" w:eastAsia="Times New Roman" w:hAnsi="Arial" w:cs="Arial"/>
          <w:color w:val="103D4A"/>
          <w:sz w:val="21"/>
          <w:szCs w:val="21"/>
          <w:lang w:eastAsia="ru-RU"/>
        </w:rPr>
        <w:t>за</w:t>
      </w:r>
      <w:proofErr w:type="gramEnd"/>
      <w:r w:rsidRPr="0018788E">
        <w:rPr>
          <w:rFonts w:ascii="Arial" w:eastAsia="Times New Roman" w:hAnsi="Arial" w:cs="Arial"/>
          <w:color w:val="103D4A"/>
          <w:sz w:val="21"/>
          <w:szCs w:val="21"/>
          <w:lang w:eastAsia="ru-RU"/>
        </w:rPr>
        <w:t xml:space="preserve"> идущим впереди. </w:t>
      </w:r>
      <w:proofErr w:type="gramStart"/>
      <w:r w:rsidRPr="0018788E">
        <w:rPr>
          <w:rFonts w:ascii="Arial" w:eastAsia="Times New Roman" w:hAnsi="Arial" w:cs="Arial"/>
          <w:color w:val="103D4A"/>
          <w:sz w:val="21"/>
          <w:szCs w:val="21"/>
          <w:lang w:eastAsia="ru-RU"/>
        </w:rPr>
        <w:t>При</w:t>
      </w:r>
      <w:proofErr w:type="gramEnd"/>
      <w:r w:rsidRPr="0018788E">
        <w:rPr>
          <w:rFonts w:ascii="Arial" w:eastAsia="Times New Roman" w:hAnsi="Arial" w:cs="Arial"/>
          <w:color w:val="103D4A"/>
          <w:sz w:val="21"/>
          <w:szCs w:val="21"/>
          <w:lang w:eastAsia="ru-RU"/>
        </w:rPr>
        <w:t xml:space="preserve"> перевозки небольших по размерам, но тяжелых грузов, их следует класть на сани или брусья с большой площадью опоры.</w:t>
      </w:r>
    </w:p>
    <w:p w:rsidR="003B1F3A" w:rsidRDefault="0018788E" w:rsidP="0018788E">
      <w:pPr>
        <w:shd w:val="clear" w:color="auto" w:fill="FFFFFF"/>
        <w:spacing w:after="0" w:line="240" w:lineRule="auto"/>
        <w:jc w:val="both"/>
        <w:rPr>
          <w:rFonts w:ascii="Arial" w:eastAsia="Times New Roman" w:hAnsi="Arial" w:cs="Arial"/>
          <w:color w:val="103D4A"/>
          <w:sz w:val="21"/>
          <w:szCs w:val="21"/>
          <w:lang w:eastAsia="ru-RU"/>
        </w:rPr>
      </w:pPr>
      <w:r>
        <w:rPr>
          <w:rFonts w:ascii="Arial" w:eastAsia="Times New Roman" w:hAnsi="Arial" w:cs="Arial"/>
          <w:noProof/>
          <w:color w:val="75CAE1"/>
          <w:sz w:val="20"/>
          <w:szCs w:val="20"/>
          <w:lang w:eastAsia="ru-RU"/>
        </w:rPr>
        <w:drawing>
          <wp:inline distT="0" distB="0" distL="0" distR="0">
            <wp:extent cx="2381250" cy="1533525"/>
            <wp:effectExtent l="0" t="0" r="0" b="9525"/>
            <wp:docPr id="2" name="Рисунок 2" descr="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
                      <a:hlinkClick r:id="rId8"/>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0" cy="1533525"/>
                    </a:xfrm>
                    <a:prstGeom prst="rect">
                      <a:avLst/>
                    </a:prstGeom>
                    <a:noFill/>
                    <a:ln>
                      <a:noFill/>
                    </a:ln>
                  </pic:spPr>
                </pic:pic>
              </a:graphicData>
            </a:graphic>
          </wp:inline>
        </w:drawing>
      </w:r>
    </w:p>
    <w:p w:rsidR="003B1F3A" w:rsidRDefault="003B1F3A" w:rsidP="0018788E">
      <w:pPr>
        <w:shd w:val="clear" w:color="auto" w:fill="FFFFFF"/>
        <w:spacing w:after="0" w:line="240" w:lineRule="auto"/>
        <w:jc w:val="both"/>
        <w:rPr>
          <w:rFonts w:ascii="Arial" w:eastAsia="Times New Roman" w:hAnsi="Arial" w:cs="Arial"/>
          <w:color w:val="103D4A"/>
          <w:sz w:val="21"/>
          <w:szCs w:val="21"/>
          <w:lang w:eastAsia="ru-RU"/>
        </w:rPr>
      </w:pPr>
    </w:p>
    <w:p w:rsidR="0018788E" w:rsidRPr="0018788E" w:rsidRDefault="0018788E" w:rsidP="0018788E">
      <w:pPr>
        <w:shd w:val="clear" w:color="auto" w:fill="FFFFFF"/>
        <w:spacing w:after="0" w:line="240" w:lineRule="auto"/>
        <w:jc w:val="both"/>
        <w:rPr>
          <w:rFonts w:ascii="Arial" w:eastAsia="Times New Roman" w:hAnsi="Arial" w:cs="Arial"/>
          <w:color w:val="103D4A"/>
          <w:sz w:val="20"/>
          <w:szCs w:val="20"/>
          <w:lang w:eastAsia="ru-RU"/>
        </w:rPr>
      </w:pPr>
      <w:r w:rsidRPr="0018788E">
        <w:rPr>
          <w:rFonts w:ascii="Arial" w:eastAsia="Times New Roman" w:hAnsi="Arial" w:cs="Arial"/>
          <w:color w:val="103D4A"/>
          <w:sz w:val="21"/>
          <w:szCs w:val="21"/>
          <w:lang w:eastAsia="ru-RU"/>
        </w:rPr>
        <w:t xml:space="preserve">6. Кататься на коньках разрешается только на специально оборудованных катках. Если каток устраивается на водоеме, то катание разрешается лишь после тщательной проверки прочности льда (толщина льда должна быть не менее 10-12 см.). Массовое катание разрешается при толщине льда не менее 25 см. Опасно ходить и кататься на льду в ночное время </w:t>
      </w:r>
      <w:proofErr w:type="gramStart"/>
      <w:r w:rsidRPr="0018788E">
        <w:rPr>
          <w:rFonts w:ascii="Arial" w:eastAsia="Times New Roman" w:hAnsi="Arial" w:cs="Arial"/>
          <w:color w:val="103D4A"/>
          <w:sz w:val="21"/>
          <w:szCs w:val="21"/>
          <w:lang w:eastAsia="ru-RU"/>
        </w:rPr>
        <w:t>и</w:t>
      </w:r>
      <w:proofErr w:type="gramEnd"/>
      <w:r w:rsidRPr="0018788E">
        <w:rPr>
          <w:rFonts w:ascii="Arial" w:eastAsia="Times New Roman" w:hAnsi="Arial" w:cs="Arial"/>
          <w:color w:val="103D4A"/>
          <w:sz w:val="21"/>
          <w:szCs w:val="21"/>
          <w:lang w:eastAsia="ru-RU"/>
        </w:rPr>
        <w:t xml:space="preserve"> особенно в незнакомых местах.</w:t>
      </w:r>
    </w:p>
    <w:p w:rsidR="0018788E" w:rsidRPr="0018788E" w:rsidRDefault="0018788E" w:rsidP="0018788E">
      <w:pPr>
        <w:shd w:val="clear" w:color="auto" w:fill="FFFFFF"/>
        <w:spacing w:before="195" w:after="195" w:line="240" w:lineRule="auto"/>
        <w:jc w:val="both"/>
        <w:rPr>
          <w:rFonts w:ascii="Arial" w:eastAsia="Times New Roman" w:hAnsi="Arial" w:cs="Arial"/>
          <w:color w:val="103D4A"/>
          <w:sz w:val="20"/>
          <w:szCs w:val="20"/>
          <w:lang w:eastAsia="ru-RU"/>
        </w:rPr>
      </w:pPr>
      <w:r w:rsidRPr="0018788E">
        <w:rPr>
          <w:rFonts w:ascii="Arial" w:eastAsia="Times New Roman" w:hAnsi="Arial" w:cs="Arial"/>
          <w:color w:val="103D4A"/>
          <w:sz w:val="21"/>
          <w:szCs w:val="21"/>
          <w:lang w:eastAsia="ru-RU"/>
        </w:rPr>
        <w:t>7. При переходе водоема на лыжах рекомендуется пользоваться проложенной лыжней. Если приходится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нужно держать в руках, петли с кистей рук снять, рюкзак держать на одном плече. Расстояние между лыжниками должно быть 5-6 метров. Во время движения по льду лыжник, идущий первым, ударами палок по льду определяет его прочность, следит за характером льда и т.п.</w:t>
      </w:r>
    </w:p>
    <w:p w:rsidR="003B1F3A" w:rsidRDefault="0018788E" w:rsidP="0018788E">
      <w:pPr>
        <w:shd w:val="clear" w:color="auto" w:fill="FFFFFF"/>
        <w:spacing w:after="0" w:line="240" w:lineRule="auto"/>
        <w:jc w:val="both"/>
        <w:rPr>
          <w:rFonts w:ascii="Arial" w:eastAsia="Times New Roman" w:hAnsi="Arial" w:cs="Arial"/>
          <w:color w:val="103D4A"/>
          <w:sz w:val="21"/>
          <w:szCs w:val="21"/>
          <w:lang w:eastAsia="ru-RU"/>
        </w:rPr>
      </w:pPr>
      <w:r>
        <w:rPr>
          <w:rFonts w:ascii="Arial" w:eastAsia="Times New Roman" w:hAnsi="Arial" w:cs="Arial"/>
          <w:noProof/>
          <w:color w:val="75CAE1"/>
          <w:sz w:val="21"/>
          <w:szCs w:val="21"/>
          <w:lang w:eastAsia="ru-RU"/>
        </w:rPr>
        <w:drawing>
          <wp:inline distT="0" distB="0" distL="0" distR="0">
            <wp:extent cx="2381250" cy="1533525"/>
            <wp:effectExtent l="0" t="0" r="0" b="9525"/>
            <wp:docPr id="1" name="Рисунок 1" descr="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
                      <a:hlinkClick r:id="rId10"/>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0" cy="1533525"/>
                    </a:xfrm>
                    <a:prstGeom prst="rect">
                      <a:avLst/>
                    </a:prstGeom>
                    <a:noFill/>
                    <a:ln>
                      <a:noFill/>
                    </a:ln>
                  </pic:spPr>
                </pic:pic>
              </a:graphicData>
            </a:graphic>
          </wp:inline>
        </w:drawing>
      </w:r>
    </w:p>
    <w:p w:rsidR="003B1F3A" w:rsidRDefault="003B1F3A" w:rsidP="0018788E">
      <w:pPr>
        <w:shd w:val="clear" w:color="auto" w:fill="FFFFFF"/>
        <w:spacing w:after="0" w:line="240" w:lineRule="auto"/>
        <w:jc w:val="both"/>
        <w:rPr>
          <w:rFonts w:ascii="Arial" w:eastAsia="Times New Roman" w:hAnsi="Arial" w:cs="Arial"/>
          <w:color w:val="103D4A"/>
          <w:sz w:val="21"/>
          <w:szCs w:val="21"/>
          <w:lang w:eastAsia="ru-RU"/>
        </w:rPr>
      </w:pPr>
    </w:p>
    <w:p w:rsidR="0018788E" w:rsidRPr="0018788E" w:rsidRDefault="0018788E" w:rsidP="0018788E">
      <w:pPr>
        <w:shd w:val="clear" w:color="auto" w:fill="FFFFFF"/>
        <w:spacing w:after="0" w:line="240" w:lineRule="auto"/>
        <w:jc w:val="both"/>
        <w:rPr>
          <w:rFonts w:ascii="Arial" w:eastAsia="Times New Roman" w:hAnsi="Arial" w:cs="Arial"/>
          <w:color w:val="103D4A"/>
          <w:sz w:val="20"/>
          <w:szCs w:val="20"/>
          <w:lang w:eastAsia="ru-RU"/>
        </w:rPr>
      </w:pPr>
      <w:r w:rsidRPr="0018788E">
        <w:rPr>
          <w:rFonts w:ascii="Arial" w:eastAsia="Times New Roman" w:hAnsi="Arial" w:cs="Arial"/>
          <w:color w:val="103D4A"/>
          <w:sz w:val="21"/>
          <w:szCs w:val="21"/>
          <w:lang w:eastAsia="ru-RU"/>
        </w:rPr>
        <w:t>8. 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длиной 12-15 метров, на одном конце которого крепится груз весом 400-500 грамм, а на другом – петля.</w:t>
      </w:r>
    </w:p>
    <w:p w:rsidR="0018788E" w:rsidRPr="00543E00" w:rsidRDefault="0018788E" w:rsidP="0018788E">
      <w:pPr>
        <w:shd w:val="clear" w:color="auto" w:fill="FFFFFF"/>
        <w:spacing w:before="195" w:after="195" w:line="240" w:lineRule="auto"/>
        <w:jc w:val="both"/>
        <w:rPr>
          <w:rFonts w:ascii="Arial" w:eastAsia="Times New Roman" w:hAnsi="Arial" w:cs="Arial"/>
          <w:color w:val="103D4A"/>
          <w:lang w:eastAsia="ru-RU"/>
        </w:rPr>
      </w:pPr>
      <w:r w:rsidRPr="00543E00">
        <w:rPr>
          <w:rFonts w:ascii="Arial" w:eastAsia="Times New Roman" w:hAnsi="Arial" w:cs="Arial"/>
          <w:color w:val="103D4A"/>
          <w:lang w:eastAsia="ru-RU"/>
        </w:rPr>
        <w:t>9. В случае провала льда под ногами надо действовать быстро и решительно – широко расставив руки, удержаться на поверхности льда, без резких движений стараться выползти на твердый лед, а затем, лежа на спине или груди, продвинуться в сторону, откуда пришел, одновременно призывая на помощь.</w:t>
      </w:r>
    </w:p>
    <w:p w:rsidR="00645A3B" w:rsidRDefault="00645A3B"/>
    <w:sectPr w:rsidR="00645A3B" w:rsidSect="00CA65CE">
      <w:pgSz w:w="11906" w:h="16838"/>
      <w:pgMar w:top="567"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36B3"/>
    <w:rsid w:val="0018788E"/>
    <w:rsid w:val="003B1F3A"/>
    <w:rsid w:val="00543E00"/>
    <w:rsid w:val="00645A3B"/>
    <w:rsid w:val="00CA65CE"/>
    <w:rsid w:val="00CD36B3"/>
    <w:rsid w:val="00F357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7D7"/>
  </w:style>
  <w:style w:type="paragraph" w:styleId="1">
    <w:name w:val="heading 1"/>
    <w:basedOn w:val="a"/>
    <w:link w:val="10"/>
    <w:uiPriority w:val="9"/>
    <w:qFormat/>
    <w:rsid w:val="001878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788E"/>
    <w:rPr>
      <w:rFonts w:ascii="Times New Roman" w:eastAsia="Times New Roman" w:hAnsi="Times New Roman" w:cs="Times New Roman"/>
      <w:b/>
      <w:bCs/>
      <w:kern w:val="36"/>
      <w:sz w:val="48"/>
      <w:szCs w:val="48"/>
      <w:lang w:eastAsia="ru-RU"/>
    </w:rPr>
  </w:style>
  <w:style w:type="character" w:customStyle="1" w:styleId="art-postdateicon">
    <w:name w:val="art-postdateicon"/>
    <w:basedOn w:val="a0"/>
    <w:rsid w:val="0018788E"/>
  </w:style>
  <w:style w:type="character" w:customStyle="1" w:styleId="11">
    <w:name w:val="Дата1"/>
    <w:basedOn w:val="a0"/>
    <w:rsid w:val="0018788E"/>
  </w:style>
  <w:style w:type="character" w:customStyle="1" w:styleId="entry-date">
    <w:name w:val="entry-date"/>
    <w:basedOn w:val="a0"/>
    <w:rsid w:val="0018788E"/>
  </w:style>
  <w:style w:type="character" w:customStyle="1" w:styleId="art-postauthoricon">
    <w:name w:val="art-postauthoricon"/>
    <w:basedOn w:val="a0"/>
    <w:rsid w:val="0018788E"/>
  </w:style>
  <w:style w:type="character" w:customStyle="1" w:styleId="author">
    <w:name w:val="author"/>
    <w:basedOn w:val="a0"/>
    <w:rsid w:val="0018788E"/>
  </w:style>
  <w:style w:type="character" w:styleId="a3">
    <w:name w:val="Hyperlink"/>
    <w:basedOn w:val="a0"/>
    <w:uiPriority w:val="99"/>
    <w:semiHidden/>
    <w:unhideWhenUsed/>
    <w:rsid w:val="0018788E"/>
    <w:rPr>
      <w:color w:val="0000FF"/>
      <w:u w:val="single"/>
    </w:rPr>
  </w:style>
  <w:style w:type="paragraph" w:styleId="a4">
    <w:name w:val="Normal (Web)"/>
    <w:basedOn w:val="a"/>
    <w:uiPriority w:val="99"/>
    <w:semiHidden/>
    <w:unhideWhenUsed/>
    <w:rsid w:val="001878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8788E"/>
    <w:rPr>
      <w:b/>
      <w:bCs/>
    </w:rPr>
  </w:style>
  <w:style w:type="paragraph" w:styleId="a6">
    <w:name w:val="Balloon Text"/>
    <w:basedOn w:val="a"/>
    <w:link w:val="a7"/>
    <w:uiPriority w:val="99"/>
    <w:semiHidden/>
    <w:unhideWhenUsed/>
    <w:rsid w:val="001878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878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878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788E"/>
    <w:rPr>
      <w:rFonts w:ascii="Times New Roman" w:eastAsia="Times New Roman" w:hAnsi="Times New Roman" w:cs="Times New Roman"/>
      <w:b/>
      <w:bCs/>
      <w:kern w:val="36"/>
      <w:sz w:val="48"/>
      <w:szCs w:val="48"/>
      <w:lang w:eastAsia="ru-RU"/>
    </w:rPr>
  </w:style>
  <w:style w:type="character" w:customStyle="1" w:styleId="art-postdateicon">
    <w:name w:val="art-postdateicon"/>
    <w:basedOn w:val="a0"/>
    <w:rsid w:val="0018788E"/>
  </w:style>
  <w:style w:type="character" w:customStyle="1" w:styleId="11">
    <w:name w:val="Дата1"/>
    <w:basedOn w:val="a0"/>
    <w:rsid w:val="0018788E"/>
  </w:style>
  <w:style w:type="character" w:customStyle="1" w:styleId="entry-date">
    <w:name w:val="entry-date"/>
    <w:basedOn w:val="a0"/>
    <w:rsid w:val="0018788E"/>
  </w:style>
  <w:style w:type="character" w:customStyle="1" w:styleId="art-postauthoricon">
    <w:name w:val="art-postauthoricon"/>
    <w:basedOn w:val="a0"/>
    <w:rsid w:val="0018788E"/>
  </w:style>
  <w:style w:type="character" w:customStyle="1" w:styleId="author">
    <w:name w:val="author"/>
    <w:basedOn w:val="a0"/>
    <w:rsid w:val="0018788E"/>
  </w:style>
  <w:style w:type="character" w:styleId="a3">
    <w:name w:val="Hyperlink"/>
    <w:basedOn w:val="a0"/>
    <w:uiPriority w:val="99"/>
    <w:semiHidden/>
    <w:unhideWhenUsed/>
    <w:rsid w:val="0018788E"/>
    <w:rPr>
      <w:color w:val="0000FF"/>
      <w:u w:val="single"/>
    </w:rPr>
  </w:style>
  <w:style w:type="paragraph" w:styleId="a4">
    <w:name w:val="Normal (Web)"/>
    <w:basedOn w:val="a"/>
    <w:uiPriority w:val="99"/>
    <w:semiHidden/>
    <w:unhideWhenUsed/>
    <w:rsid w:val="001878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8788E"/>
    <w:rPr>
      <w:b/>
      <w:bCs/>
    </w:rPr>
  </w:style>
  <w:style w:type="paragraph" w:styleId="a6">
    <w:name w:val="Balloon Text"/>
    <w:basedOn w:val="a"/>
    <w:link w:val="a7"/>
    <w:uiPriority w:val="99"/>
    <w:semiHidden/>
    <w:unhideWhenUsed/>
    <w:rsid w:val="001878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878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41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4;&#1072;&#1083;&#1099;&#1096;.&#1089;&#1072;&#1076;&#1080;&#1082;&#1072;&#1089;&#1073;.&#1088;&#1092;/wp-content/uploads/2015/11/3.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084;&#1072;&#1083;&#1099;&#1096;.&#1089;&#1072;&#1076;&#1080;&#1082;&#1072;&#1089;&#1073;.&#1088;&#1092;/wp-content/uploads/2015/11/2.jpg"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1084;&#1072;&#1083;&#1099;&#1096;.&#1089;&#1072;&#1076;&#1080;&#1082;&#1072;&#1089;&#1073;.&#1088;&#1092;/wp-content/uploads/2015/11/4.jpg" TargetMode="External"/><Relationship Id="rId4" Type="http://schemas.openxmlformats.org/officeDocument/2006/relationships/hyperlink" Target="http://&#1084;&#1072;&#1083;&#1099;&#1096;.&#1089;&#1072;&#1076;&#1080;&#1082;&#1072;&#1089;&#1073;.&#1088;&#1092;/wp-content/uploads/2015/11/1.jpg" TargetMode="External"/><Relationship Id="rId9" Type="http://schemas.openxmlformats.org/officeDocument/2006/relationships/image" Target="media/image3.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597</Words>
  <Characters>3409</Characters>
  <Application>Microsoft Office Word</Application>
  <DocSecurity>0</DocSecurity>
  <Lines>28</Lines>
  <Paragraphs>7</Paragraphs>
  <ScaleCrop>false</ScaleCrop>
  <Company>Microsoft</Company>
  <LinksUpToDate>false</LinksUpToDate>
  <CharactersWithSpaces>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GIMS_uuser</dc:creator>
  <cp:keywords/>
  <dc:description/>
  <cp:lastModifiedBy>ugz20</cp:lastModifiedBy>
  <cp:revision>6</cp:revision>
  <dcterms:created xsi:type="dcterms:W3CDTF">2019-11-07T10:12:00Z</dcterms:created>
  <dcterms:modified xsi:type="dcterms:W3CDTF">2022-11-11T06:34:00Z</dcterms:modified>
</cp:coreProperties>
</file>